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8624B9" w:rsidRDefault="00002CB7" w:rsidP="00002CB7">
      <w:pPr>
        <w:rPr>
          <w:b/>
          <w:sz w:val="22"/>
          <w:szCs w:val="22"/>
        </w:rPr>
      </w:pPr>
    </w:p>
    <w:p w:rsidR="00002CB7" w:rsidRPr="002322DC" w:rsidRDefault="00002CB7" w:rsidP="00002CB7">
      <w:pPr>
        <w:rPr>
          <w:b/>
          <w:sz w:val="22"/>
          <w:szCs w:val="22"/>
        </w:rPr>
      </w:pPr>
      <w:r w:rsidRPr="002322DC">
        <w:rPr>
          <w:b/>
          <w:sz w:val="22"/>
          <w:szCs w:val="22"/>
        </w:rPr>
        <w:t>EKONOMSKA ŠKOLA VUKOVAR</w:t>
      </w:r>
    </w:p>
    <w:p w:rsidR="00002CB7" w:rsidRPr="002322DC" w:rsidRDefault="008A0EFC" w:rsidP="00002CB7">
      <w:pPr>
        <w:rPr>
          <w:b/>
          <w:sz w:val="22"/>
          <w:szCs w:val="22"/>
        </w:rPr>
      </w:pPr>
      <w:r>
        <w:rPr>
          <w:b/>
          <w:sz w:val="22"/>
          <w:szCs w:val="22"/>
        </w:rPr>
        <w:t>Županijska 52</w:t>
      </w:r>
    </w:p>
    <w:p w:rsidR="00002CB7" w:rsidRPr="002322DC" w:rsidRDefault="008A0EFC" w:rsidP="00002CB7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>3200</w:t>
      </w:r>
      <w:r w:rsidR="00002CB7" w:rsidRPr="002322DC">
        <w:rPr>
          <w:b/>
          <w:sz w:val="22"/>
          <w:szCs w:val="22"/>
        </w:rPr>
        <w:t>0 VUKOVAR</w:t>
      </w:r>
    </w:p>
    <w:p w:rsidR="00002CB7" w:rsidRPr="002322DC" w:rsidRDefault="00002CB7" w:rsidP="00002CB7">
      <w:pPr>
        <w:rPr>
          <w:sz w:val="22"/>
          <w:szCs w:val="22"/>
          <w:lang w:val="pl-PL"/>
        </w:rPr>
      </w:pPr>
    </w:p>
    <w:p w:rsidR="00002CB7" w:rsidRPr="002322DC" w:rsidRDefault="00002CB7" w:rsidP="00002CB7">
      <w:pPr>
        <w:rPr>
          <w:sz w:val="22"/>
          <w:szCs w:val="22"/>
          <w:lang w:val="pl-PL"/>
        </w:rPr>
      </w:pPr>
      <w:r w:rsidRPr="002322DC">
        <w:rPr>
          <w:sz w:val="22"/>
          <w:szCs w:val="22"/>
          <w:lang w:val="pl-PL"/>
        </w:rPr>
        <w:t>U  Vukovaru</w:t>
      </w:r>
      <w:r w:rsidR="008614F2">
        <w:rPr>
          <w:sz w:val="22"/>
          <w:szCs w:val="22"/>
          <w:lang w:val="pl-PL"/>
        </w:rPr>
        <w:t xml:space="preserve"> 21. lipnja </w:t>
      </w:r>
      <w:r w:rsidR="00350113">
        <w:rPr>
          <w:sz w:val="22"/>
          <w:szCs w:val="22"/>
          <w:lang w:val="pl-PL"/>
        </w:rPr>
        <w:t>202</w:t>
      </w:r>
      <w:r w:rsidR="008614F2">
        <w:rPr>
          <w:sz w:val="22"/>
          <w:szCs w:val="22"/>
          <w:lang w:val="pl-PL"/>
        </w:rPr>
        <w:t>4</w:t>
      </w:r>
      <w:r w:rsidRPr="002322DC">
        <w:rPr>
          <w:sz w:val="22"/>
          <w:szCs w:val="22"/>
          <w:lang w:val="pl-PL"/>
        </w:rPr>
        <w:t>. godine</w:t>
      </w:r>
    </w:p>
    <w:p w:rsidR="00002CB7" w:rsidRPr="002322DC" w:rsidRDefault="00002CB7" w:rsidP="00002CB7">
      <w:pPr>
        <w:jc w:val="center"/>
        <w:rPr>
          <w:b/>
          <w:sz w:val="22"/>
          <w:szCs w:val="22"/>
        </w:rPr>
      </w:pPr>
    </w:p>
    <w:p w:rsidR="00002CB7" w:rsidRPr="002322DC" w:rsidRDefault="00002CB7" w:rsidP="00002CB7">
      <w:pPr>
        <w:jc w:val="both"/>
        <w:rPr>
          <w:sz w:val="22"/>
          <w:szCs w:val="22"/>
        </w:rPr>
      </w:pPr>
      <w:r w:rsidRPr="002322DC">
        <w:rPr>
          <w:b/>
          <w:sz w:val="22"/>
          <w:szCs w:val="22"/>
        </w:rPr>
        <w:t xml:space="preserve">   </w:t>
      </w:r>
      <w:r w:rsidRPr="002322DC">
        <w:rPr>
          <w:sz w:val="22"/>
          <w:szCs w:val="22"/>
        </w:rPr>
        <w:t xml:space="preserve">        </w:t>
      </w:r>
    </w:p>
    <w:p w:rsidR="00002CB7" w:rsidRPr="002322DC" w:rsidRDefault="00002CB7" w:rsidP="00002CB7">
      <w:pPr>
        <w:jc w:val="both"/>
        <w:rPr>
          <w:sz w:val="22"/>
          <w:szCs w:val="22"/>
        </w:rPr>
      </w:pPr>
      <w:r w:rsidRPr="002322DC">
        <w:rPr>
          <w:sz w:val="22"/>
          <w:szCs w:val="22"/>
        </w:rPr>
        <w:t xml:space="preserve"> Na temelju članka 17. stavka 2. Pravilnika o postupku zapošljavanja te procjeni i vrednovanju kandidata za zapošljavanje Povjerenstvo za procjenu i vrednovanje kandidata  objavljuje</w:t>
      </w:r>
    </w:p>
    <w:p w:rsidR="00002CB7" w:rsidRPr="002322DC" w:rsidRDefault="00002CB7" w:rsidP="00002CB7">
      <w:pPr>
        <w:jc w:val="center"/>
        <w:rPr>
          <w:b/>
          <w:sz w:val="22"/>
          <w:szCs w:val="22"/>
        </w:rPr>
      </w:pPr>
    </w:p>
    <w:p w:rsidR="002322DC" w:rsidRPr="002322DC" w:rsidRDefault="002322DC" w:rsidP="00002CB7">
      <w:pPr>
        <w:jc w:val="center"/>
        <w:rPr>
          <w:b/>
          <w:sz w:val="22"/>
          <w:szCs w:val="22"/>
        </w:rPr>
      </w:pPr>
    </w:p>
    <w:p w:rsidR="00002CB7" w:rsidRPr="002322DC" w:rsidRDefault="00002CB7" w:rsidP="00002CB7">
      <w:pPr>
        <w:rPr>
          <w:b/>
          <w:sz w:val="22"/>
          <w:szCs w:val="22"/>
          <w:u w:val="single"/>
        </w:rPr>
      </w:pPr>
    </w:p>
    <w:p w:rsidR="008A0EFC" w:rsidRDefault="008A0EFC" w:rsidP="008A0E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OBAVIJEST O DATUMU I VREMENU TESTIRANJA, PRAVILIMA TESTIRANJA,</w:t>
      </w:r>
    </w:p>
    <w:p w:rsidR="008A0EFC" w:rsidRDefault="008A0EFC" w:rsidP="008A0E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SADRŽAJU I  NAČINU TESTIRANJA KANDIDATA NATJEČAJA</w:t>
      </w:r>
    </w:p>
    <w:p w:rsidR="002322DC" w:rsidRPr="002322DC" w:rsidRDefault="002322DC" w:rsidP="008D6FA7">
      <w:pPr>
        <w:pStyle w:val="Odlomakpopisa"/>
        <w:rPr>
          <w:sz w:val="22"/>
          <w:szCs w:val="22"/>
          <w:u w:val="single"/>
        </w:rPr>
      </w:pPr>
    </w:p>
    <w:p w:rsidR="00350113" w:rsidRDefault="00002CB7" w:rsidP="00CC5342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  <w:r w:rsidRPr="002322DC">
        <w:rPr>
          <w:sz w:val="22"/>
          <w:szCs w:val="22"/>
          <w:u w:val="single"/>
        </w:rPr>
        <w:t>za radno mjesto</w:t>
      </w:r>
      <w:r w:rsidRPr="002322DC">
        <w:rPr>
          <w:b/>
          <w:sz w:val="22"/>
          <w:szCs w:val="22"/>
          <w:u w:val="single"/>
        </w:rPr>
        <w:t>:</w:t>
      </w:r>
      <w:r w:rsidR="008D6FA7" w:rsidRPr="002322DC">
        <w:rPr>
          <w:b/>
          <w:sz w:val="22"/>
          <w:szCs w:val="22"/>
          <w:u w:val="single"/>
        </w:rPr>
        <w:t xml:space="preserve"> </w:t>
      </w:r>
    </w:p>
    <w:p w:rsidR="00350113" w:rsidRDefault="00350113" w:rsidP="00CC5342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</w:p>
    <w:p w:rsidR="00350113" w:rsidRDefault="00350113" w:rsidP="00CC5342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</w:p>
    <w:p w:rsidR="008A0EFC" w:rsidRPr="0033296B" w:rsidRDefault="008A0EFC" w:rsidP="008A0EFC">
      <w:pPr>
        <w:pStyle w:val="Odlomakpopisa"/>
        <w:tabs>
          <w:tab w:val="left" w:pos="1560"/>
        </w:tabs>
        <w:ind w:left="1134"/>
        <w:jc w:val="both"/>
        <w:rPr>
          <w:b/>
        </w:rPr>
      </w:pPr>
    </w:p>
    <w:p w:rsidR="008A0EFC" w:rsidRPr="0033296B" w:rsidRDefault="008A0EFC" w:rsidP="008A0EFC">
      <w:pPr>
        <w:pStyle w:val="Odlomakpopisa"/>
        <w:numPr>
          <w:ilvl w:val="3"/>
          <w:numId w:val="11"/>
        </w:numPr>
        <w:tabs>
          <w:tab w:val="left" w:pos="0"/>
          <w:tab w:val="left" w:pos="142"/>
          <w:tab w:val="left" w:pos="426"/>
        </w:tabs>
        <w:ind w:left="426" w:hanging="426"/>
        <w:jc w:val="both"/>
      </w:pPr>
      <w:r w:rsidRPr="0033296B">
        <w:rPr>
          <w:b/>
        </w:rPr>
        <w:t>ČISTAČ – SPREMAČ / ČISTAČICA - SPREMAČICA -</w:t>
      </w:r>
      <w:r w:rsidRPr="0033296B">
        <w:t xml:space="preserve"> 1 izvršitelj/izvršiteljica na neodređeno nepuno radno vrijeme – 20 sati tjedno</w:t>
      </w:r>
    </w:p>
    <w:p w:rsidR="00002CB7" w:rsidRPr="002322DC" w:rsidRDefault="00002CB7" w:rsidP="00002CB7">
      <w:pPr>
        <w:pStyle w:val="Odlomakpopisa"/>
        <w:rPr>
          <w:rFonts w:cs="Arial"/>
          <w:sz w:val="22"/>
          <w:szCs w:val="22"/>
          <w:lang w:val="de-DE"/>
        </w:rPr>
      </w:pPr>
      <w:r w:rsidRPr="002322DC">
        <w:rPr>
          <w:rFonts w:cs="Arial"/>
          <w:sz w:val="22"/>
          <w:szCs w:val="22"/>
          <w:lang w:val="de-DE"/>
        </w:rPr>
        <w:t xml:space="preserve">                  </w:t>
      </w:r>
    </w:p>
    <w:p w:rsidR="002322DC" w:rsidRPr="002322DC" w:rsidRDefault="002322DC" w:rsidP="00002CB7">
      <w:pPr>
        <w:pStyle w:val="Odlomakpopisa"/>
        <w:rPr>
          <w:sz w:val="22"/>
          <w:szCs w:val="22"/>
        </w:rPr>
      </w:pPr>
    </w:p>
    <w:p w:rsidR="00002CB7" w:rsidRDefault="008A0EFC" w:rsidP="00002CB7">
      <w:pPr>
        <w:jc w:val="both"/>
        <w:rPr>
          <w:sz w:val="22"/>
          <w:szCs w:val="22"/>
        </w:rPr>
      </w:pPr>
      <w:r w:rsidRPr="0033296B">
        <w:t>Po Natječaju za radn</w:t>
      </w:r>
      <w:r>
        <w:t>o</w:t>
      </w:r>
      <w:r w:rsidRPr="0033296B">
        <w:t xml:space="preserve"> mjest</w:t>
      </w:r>
      <w:r>
        <w:t>o</w:t>
      </w:r>
      <w:r w:rsidRPr="0033296B">
        <w:t>: KLASA: 112-01/24-03/2; URBROJ: 2196-42-24-02 od 29. svibnja 2024. g</w:t>
      </w:r>
      <w:r>
        <w:t xml:space="preserve">. </w:t>
      </w:r>
      <w:r w:rsidRPr="0033296B">
        <w:t>objavljenom dana 29. svibnja 2024. godine. godine na mrežnoj stranici i oglasnoj ploči Hrvatskog zavoda za zapošljavanje te mrežnoj stranici i oglasnoj ploči Škole</w:t>
      </w:r>
      <w:r w:rsidR="00002CB7" w:rsidRPr="002322DC">
        <w:rPr>
          <w:sz w:val="22"/>
          <w:szCs w:val="22"/>
        </w:rPr>
        <w:t xml:space="preserve">, izvršit će se testiranje.  </w:t>
      </w:r>
    </w:p>
    <w:p w:rsidR="008A0EFC" w:rsidRPr="002322DC" w:rsidRDefault="008A0EFC" w:rsidP="00002CB7">
      <w:pPr>
        <w:jc w:val="both"/>
        <w:rPr>
          <w:sz w:val="20"/>
          <w:szCs w:val="20"/>
        </w:rPr>
      </w:pPr>
    </w:p>
    <w:p w:rsidR="00002CB7" w:rsidRPr="002322DC" w:rsidRDefault="00002CB7" w:rsidP="00002CB7">
      <w:pPr>
        <w:jc w:val="both"/>
        <w:rPr>
          <w:b/>
          <w:sz w:val="22"/>
          <w:szCs w:val="22"/>
        </w:rPr>
      </w:pPr>
      <w:r w:rsidRPr="002322DC">
        <w:rPr>
          <w:b/>
          <w:sz w:val="22"/>
          <w:szCs w:val="22"/>
        </w:rPr>
        <w:t xml:space="preserve">Svim prijavljenim kandidatima, koji su pravodobno dostavili potpunu prijavu sa sasvim prilozima odnosno ispravama i ispunjavaju uvjete natječaja, </w:t>
      </w:r>
      <w:r w:rsidR="008D6FA7" w:rsidRPr="002322DC">
        <w:rPr>
          <w:b/>
          <w:sz w:val="22"/>
          <w:szCs w:val="22"/>
        </w:rPr>
        <w:t>Obavijest o testiranju dostavlj</w:t>
      </w:r>
      <w:r w:rsidR="008A0EFC">
        <w:rPr>
          <w:b/>
          <w:sz w:val="22"/>
          <w:szCs w:val="22"/>
        </w:rPr>
        <w:t>a se</w:t>
      </w:r>
      <w:r w:rsidR="008D6FA7" w:rsidRPr="002322DC">
        <w:rPr>
          <w:b/>
          <w:sz w:val="22"/>
          <w:szCs w:val="22"/>
        </w:rPr>
        <w:t xml:space="preserve"> </w:t>
      </w:r>
      <w:r w:rsidRPr="002322DC">
        <w:rPr>
          <w:b/>
          <w:sz w:val="22"/>
          <w:szCs w:val="22"/>
        </w:rPr>
        <w:t>dana</w:t>
      </w:r>
      <w:r w:rsidR="003A3541">
        <w:rPr>
          <w:b/>
          <w:sz w:val="22"/>
          <w:szCs w:val="22"/>
        </w:rPr>
        <w:t xml:space="preserve"> </w:t>
      </w:r>
      <w:r w:rsidR="008614F2">
        <w:rPr>
          <w:b/>
          <w:sz w:val="22"/>
          <w:szCs w:val="22"/>
        </w:rPr>
        <w:t>21. lipnja 2024.</w:t>
      </w:r>
      <w:r w:rsidRPr="002322DC">
        <w:rPr>
          <w:b/>
          <w:sz w:val="22"/>
          <w:szCs w:val="22"/>
        </w:rPr>
        <w:t xml:space="preserve"> </w:t>
      </w:r>
      <w:r w:rsidR="008D6FA7" w:rsidRPr="002322DC">
        <w:rPr>
          <w:b/>
          <w:sz w:val="22"/>
          <w:szCs w:val="22"/>
        </w:rPr>
        <w:t xml:space="preserve">godine, </w:t>
      </w:r>
      <w:r w:rsidRPr="002322DC">
        <w:rPr>
          <w:b/>
          <w:sz w:val="22"/>
          <w:szCs w:val="22"/>
        </w:rPr>
        <w:t>na e-mail adresu,</w:t>
      </w:r>
      <w:r w:rsidR="00850C92">
        <w:rPr>
          <w:b/>
          <w:sz w:val="22"/>
          <w:szCs w:val="22"/>
        </w:rPr>
        <w:t xml:space="preserve"> </w:t>
      </w:r>
      <w:r w:rsidRPr="002322DC">
        <w:rPr>
          <w:b/>
          <w:sz w:val="22"/>
          <w:szCs w:val="22"/>
        </w:rPr>
        <w:t>koju je kandidat naveo u pisanoj prijavi na natječaj</w:t>
      </w:r>
      <w:r w:rsidR="00850C92">
        <w:rPr>
          <w:b/>
          <w:sz w:val="22"/>
          <w:szCs w:val="22"/>
        </w:rPr>
        <w:t>, a ako kandidat nema e-mail adresu</w:t>
      </w:r>
      <w:r w:rsidR="008614F2">
        <w:rPr>
          <w:b/>
          <w:sz w:val="22"/>
          <w:szCs w:val="22"/>
        </w:rPr>
        <w:t>,</w:t>
      </w:r>
      <w:r w:rsidR="00850C92">
        <w:rPr>
          <w:b/>
          <w:sz w:val="22"/>
          <w:szCs w:val="22"/>
        </w:rPr>
        <w:t xml:space="preserve"> obavještava se na broj telefona iz navedene prijave. </w:t>
      </w:r>
    </w:p>
    <w:p w:rsidR="00002CB7" w:rsidRPr="002322DC" w:rsidRDefault="00002CB7" w:rsidP="00002CB7">
      <w:pPr>
        <w:jc w:val="both"/>
        <w:rPr>
          <w:b/>
          <w:sz w:val="22"/>
          <w:szCs w:val="22"/>
        </w:rPr>
      </w:pPr>
    </w:p>
    <w:p w:rsidR="00350113" w:rsidRPr="00722AB4" w:rsidRDefault="00350113" w:rsidP="00350113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Sukladno odredbama Pravilnika o postupku zapošljavanja te procjeni i vrednovanju kandidata za zapošljavanje, testiranje kandidata sastoji se od dva </w:t>
      </w:r>
      <w:r>
        <w:rPr>
          <w:sz w:val="22"/>
          <w:szCs w:val="22"/>
        </w:rPr>
        <w:t>postupka</w:t>
      </w:r>
      <w:r w:rsidRPr="00722AB4">
        <w:rPr>
          <w:sz w:val="22"/>
          <w:szCs w:val="22"/>
        </w:rPr>
        <w:t>, provjere znanja testiranjem (pismeno) i razgovora (intervjua) kandidata s Povjerenstvom.</w:t>
      </w:r>
    </w:p>
    <w:p w:rsidR="00350113" w:rsidRPr="004140DB" w:rsidRDefault="00350113" w:rsidP="00350113">
      <w:pPr>
        <w:jc w:val="both"/>
        <w:rPr>
          <w:b/>
          <w:color w:val="FF0000"/>
          <w:sz w:val="22"/>
          <w:szCs w:val="22"/>
        </w:rPr>
      </w:pPr>
    </w:p>
    <w:p w:rsidR="00350113" w:rsidRPr="00C63228" w:rsidRDefault="00350113" w:rsidP="00350113">
      <w:pPr>
        <w:jc w:val="both"/>
        <w:rPr>
          <w:b/>
          <w:sz w:val="22"/>
          <w:szCs w:val="22"/>
        </w:rPr>
      </w:pPr>
      <w:r w:rsidRPr="00C63228">
        <w:rPr>
          <w:b/>
          <w:sz w:val="22"/>
          <w:szCs w:val="22"/>
        </w:rPr>
        <w:t xml:space="preserve">PISMENO TESTIRANJE: </w:t>
      </w:r>
    </w:p>
    <w:p w:rsidR="00350113" w:rsidRPr="00F91763" w:rsidRDefault="00350113" w:rsidP="00350113">
      <w:pPr>
        <w:jc w:val="both"/>
        <w:rPr>
          <w:sz w:val="22"/>
          <w:szCs w:val="22"/>
          <w:u w:val="single"/>
        </w:rPr>
      </w:pPr>
      <w:r w:rsidRPr="00F91763">
        <w:rPr>
          <w:sz w:val="22"/>
          <w:szCs w:val="22"/>
          <w:u w:val="single"/>
        </w:rPr>
        <w:t xml:space="preserve">Pismeno testiranje održat će se dana </w:t>
      </w:r>
      <w:r w:rsidR="008614F2" w:rsidRPr="008614F2">
        <w:rPr>
          <w:sz w:val="22"/>
          <w:szCs w:val="22"/>
          <w:u w:val="single"/>
        </w:rPr>
        <w:t>25. lipnja 2024</w:t>
      </w:r>
      <w:r w:rsidR="008614F2">
        <w:rPr>
          <w:sz w:val="22"/>
          <w:szCs w:val="22"/>
          <w:u w:val="single"/>
        </w:rPr>
        <w:t>.</w:t>
      </w:r>
      <w:r w:rsidRPr="00F91763">
        <w:rPr>
          <w:sz w:val="22"/>
          <w:szCs w:val="22"/>
          <w:u w:val="single"/>
        </w:rPr>
        <w:t xml:space="preserve"> godine s početkom u  </w:t>
      </w:r>
      <w:r w:rsidR="008614F2">
        <w:rPr>
          <w:sz w:val="22"/>
          <w:szCs w:val="22"/>
          <w:u w:val="single"/>
        </w:rPr>
        <w:t>13:00</w:t>
      </w:r>
      <w:r w:rsidRPr="00F91763">
        <w:rPr>
          <w:sz w:val="22"/>
          <w:szCs w:val="22"/>
          <w:u w:val="single"/>
        </w:rPr>
        <w:t xml:space="preserve">  sati u  Ekonomskoj školi </w:t>
      </w:r>
      <w:r w:rsidR="00FB355D" w:rsidRPr="00F91763">
        <w:rPr>
          <w:sz w:val="22"/>
          <w:szCs w:val="22"/>
          <w:u w:val="single"/>
        </w:rPr>
        <w:t>Vukovar u učionici br</w:t>
      </w:r>
      <w:r w:rsidR="008614F2">
        <w:rPr>
          <w:sz w:val="22"/>
          <w:szCs w:val="22"/>
          <w:u w:val="single"/>
        </w:rPr>
        <w:t>oj 113</w:t>
      </w:r>
      <w:r w:rsidRPr="00F91763">
        <w:rPr>
          <w:sz w:val="22"/>
          <w:szCs w:val="22"/>
          <w:u w:val="single"/>
        </w:rPr>
        <w:t xml:space="preserve"> </w:t>
      </w:r>
    </w:p>
    <w:p w:rsidR="00350113" w:rsidRPr="00F91763" w:rsidRDefault="008614F2" w:rsidP="00350113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12:50</w:t>
      </w:r>
      <w:r w:rsidR="00350113" w:rsidRPr="00F91763">
        <w:rPr>
          <w:sz w:val="22"/>
          <w:szCs w:val="22"/>
          <w:u w:val="single"/>
        </w:rPr>
        <w:t xml:space="preserve"> sati dolazak i utvrđivanje identiteta i popisa kandidata</w:t>
      </w:r>
    </w:p>
    <w:p w:rsidR="00350113" w:rsidRPr="00F91763" w:rsidRDefault="008614F2" w:rsidP="00350113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13:00</w:t>
      </w:r>
      <w:r w:rsidR="00350113" w:rsidRPr="00F91763">
        <w:rPr>
          <w:sz w:val="22"/>
          <w:szCs w:val="22"/>
          <w:u w:val="single"/>
        </w:rPr>
        <w:t xml:space="preserve"> sati pisana provjera (testiranje)</w:t>
      </w:r>
    </w:p>
    <w:p w:rsidR="00350113" w:rsidRPr="00F91763" w:rsidRDefault="00350113" w:rsidP="00350113">
      <w:pPr>
        <w:pStyle w:val="Tijeloteksta"/>
        <w:spacing w:after="0" w:line="0" w:lineRule="atLeast"/>
        <w:rPr>
          <w:sz w:val="22"/>
          <w:szCs w:val="22"/>
        </w:rPr>
      </w:pPr>
    </w:p>
    <w:p w:rsidR="00350113" w:rsidRPr="00F91763" w:rsidRDefault="00350113" w:rsidP="00350113">
      <w:pPr>
        <w:pStyle w:val="Tijeloteksta"/>
        <w:spacing w:after="0" w:line="0" w:lineRule="atLeast"/>
        <w:rPr>
          <w:sz w:val="22"/>
          <w:szCs w:val="22"/>
        </w:rPr>
      </w:pPr>
      <w:r w:rsidRPr="00F91763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:rsidR="00350113" w:rsidRPr="00F91763" w:rsidRDefault="00350113" w:rsidP="00350113">
      <w:pPr>
        <w:pStyle w:val="Tijeloteksta"/>
        <w:spacing w:after="0" w:line="0" w:lineRule="atLeast"/>
        <w:rPr>
          <w:sz w:val="22"/>
          <w:szCs w:val="22"/>
        </w:rPr>
      </w:pPr>
      <w:r w:rsidRPr="00F91763">
        <w:rPr>
          <w:sz w:val="22"/>
          <w:szCs w:val="22"/>
        </w:rPr>
        <w:t xml:space="preserve">     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 xml:space="preserve">Testiranje će trajati </w:t>
      </w:r>
      <w:r w:rsidRPr="00F91763">
        <w:rPr>
          <w:sz w:val="22"/>
          <w:szCs w:val="22"/>
          <w:u w:val="single"/>
        </w:rPr>
        <w:t>45</w:t>
      </w:r>
      <w:r w:rsidRPr="00F91763">
        <w:rPr>
          <w:sz w:val="22"/>
          <w:szCs w:val="22"/>
        </w:rPr>
        <w:t xml:space="preserve"> minuta.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 xml:space="preserve">Test se piše isključivo kemijskom olovkom, koju je kandidat dužan ponijeti sa sobom. 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Nakon utvrđivanja identiteta kandidata  Povjerenstvo će podijeliti testove kandidatima.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lastRenderedPageBreak/>
        <w:t xml:space="preserve">Po zaprimanju testa, kandidati sami određuju zaporku pod kojom rješavaju test, a koja se prije rješavanja testa uz ime i prezime kandidata pohranjuje u zatvorenu omotnicu  koju čuva predsjednik Povjerenstva do izrade rang liste kandidata nakon ispravljenih testova. 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 xml:space="preserve"> Za vrijeme testiranja </w:t>
      </w:r>
      <w:r w:rsidRPr="00F91763">
        <w:rPr>
          <w:b/>
          <w:sz w:val="22"/>
          <w:szCs w:val="22"/>
        </w:rPr>
        <w:t>nije dopušteno:</w:t>
      </w:r>
    </w:p>
    <w:p w:rsidR="00350113" w:rsidRPr="00F91763" w:rsidRDefault="00350113" w:rsidP="00350113">
      <w:pPr>
        <w:numPr>
          <w:ilvl w:val="0"/>
          <w:numId w:val="1"/>
        </w:num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koristiti se bilo kakvom literaturom odnosno bilješkama</w:t>
      </w:r>
    </w:p>
    <w:p w:rsidR="00350113" w:rsidRPr="00F91763" w:rsidRDefault="00350113" w:rsidP="00350113">
      <w:pPr>
        <w:numPr>
          <w:ilvl w:val="0"/>
          <w:numId w:val="1"/>
        </w:num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koristiti mobitel ili druga komunikacijska sredstva</w:t>
      </w:r>
    </w:p>
    <w:p w:rsidR="00350113" w:rsidRPr="00F91763" w:rsidRDefault="00350113" w:rsidP="00350113">
      <w:pPr>
        <w:numPr>
          <w:ilvl w:val="0"/>
          <w:numId w:val="1"/>
        </w:num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napuštati prostoriju u kojoj se testiranje odvija i</w:t>
      </w:r>
    </w:p>
    <w:p w:rsidR="00350113" w:rsidRPr="00F91763" w:rsidRDefault="00350113" w:rsidP="00350113">
      <w:pPr>
        <w:numPr>
          <w:ilvl w:val="0"/>
          <w:numId w:val="1"/>
        </w:num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razgovarati s ostalim kandidatima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>Ako kandidat postupi suprotno pravilima testiranja bit će udaljen s testiranja, a njegov rezultat Povjerenstvo neće priznati niti ocijeniti.</w:t>
      </w:r>
    </w:p>
    <w:p w:rsidR="00350113" w:rsidRPr="00F91763" w:rsidRDefault="00350113" w:rsidP="00350113">
      <w:pPr>
        <w:jc w:val="both"/>
        <w:rPr>
          <w:sz w:val="22"/>
          <w:szCs w:val="22"/>
        </w:rPr>
      </w:pPr>
      <w:r w:rsidRPr="00F91763">
        <w:rPr>
          <w:sz w:val="22"/>
          <w:szCs w:val="22"/>
        </w:rPr>
        <w:t xml:space="preserve">Nakon obavljenog testiranja Povjerenstvo utvrđuje rezultat pismenog testiranja za svakog kandidata koji je pristupio testiranju te ga objavljuje kandidatima.  </w:t>
      </w:r>
    </w:p>
    <w:p w:rsidR="00350113" w:rsidRPr="00F91763" w:rsidRDefault="00350113" w:rsidP="00350113">
      <w:pPr>
        <w:jc w:val="both"/>
        <w:rPr>
          <w:color w:val="2E74B5" w:themeColor="accent1" w:themeShade="BF"/>
          <w:sz w:val="22"/>
          <w:szCs w:val="22"/>
        </w:rPr>
      </w:pPr>
    </w:p>
    <w:p w:rsidR="00350113" w:rsidRPr="00F91763" w:rsidRDefault="00350113" w:rsidP="0035011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sz w:val="22"/>
          <w:szCs w:val="22"/>
        </w:rPr>
      </w:pPr>
    </w:p>
    <w:p w:rsidR="00350113" w:rsidRPr="00F91763" w:rsidRDefault="00350113" w:rsidP="00350113">
      <w:pPr>
        <w:rPr>
          <w:b/>
          <w:sz w:val="22"/>
          <w:szCs w:val="22"/>
        </w:rPr>
      </w:pPr>
      <w:r w:rsidRPr="00F91763">
        <w:rPr>
          <w:b/>
          <w:sz w:val="22"/>
          <w:szCs w:val="22"/>
        </w:rPr>
        <w:t>RAZGOVOR S KANDIDATIMA  (INTERVJU):</w:t>
      </w:r>
    </w:p>
    <w:p w:rsidR="00350113" w:rsidRPr="00722AB4" w:rsidRDefault="00350113" w:rsidP="00350113">
      <w:pPr>
        <w:jc w:val="both"/>
        <w:rPr>
          <w:sz w:val="22"/>
          <w:szCs w:val="22"/>
          <w:u w:val="single"/>
        </w:rPr>
      </w:pPr>
      <w:r w:rsidRPr="00F91763">
        <w:rPr>
          <w:sz w:val="22"/>
          <w:szCs w:val="22"/>
          <w:u w:val="single"/>
        </w:rPr>
        <w:t xml:space="preserve">Razgovor s kandidatima (intervju) održat će se  dana </w:t>
      </w:r>
      <w:r w:rsidR="008614F2">
        <w:rPr>
          <w:sz w:val="22"/>
          <w:szCs w:val="22"/>
          <w:u w:val="single"/>
        </w:rPr>
        <w:t xml:space="preserve">25. lipnja 2024. </w:t>
      </w:r>
      <w:r w:rsidRPr="00F91763">
        <w:rPr>
          <w:sz w:val="22"/>
          <w:szCs w:val="22"/>
          <w:u w:val="single"/>
        </w:rPr>
        <w:t>godine nakon objave rezultata pismenog testiranja.</w:t>
      </w:r>
      <w:r w:rsidRPr="00722AB4">
        <w:rPr>
          <w:sz w:val="22"/>
          <w:szCs w:val="22"/>
          <w:u w:val="single"/>
        </w:rPr>
        <w:t xml:space="preserve"> </w:t>
      </w:r>
    </w:p>
    <w:p w:rsidR="00350113" w:rsidRDefault="00350113" w:rsidP="00350113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Pravo na pristup razgovoru (intervju) s Povjerenstvom ostvaruje kandidat koji je na testu ostvario najmanje 50</w:t>
      </w:r>
      <w:r w:rsidR="008614F2">
        <w:rPr>
          <w:sz w:val="22"/>
          <w:szCs w:val="22"/>
        </w:rPr>
        <w:t xml:space="preserve"> </w:t>
      </w:r>
      <w:bookmarkStart w:id="0" w:name="_GoBack"/>
      <w:bookmarkEnd w:id="0"/>
      <w:r w:rsidRPr="00722AB4">
        <w:rPr>
          <w:sz w:val="22"/>
          <w:szCs w:val="22"/>
        </w:rPr>
        <w:t>% ukupnih bodova.</w:t>
      </w:r>
    </w:p>
    <w:p w:rsidR="00350113" w:rsidRDefault="00350113" w:rsidP="00350113">
      <w:pPr>
        <w:jc w:val="both"/>
        <w:rPr>
          <w:sz w:val="22"/>
          <w:szCs w:val="22"/>
        </w:rPr>
      </w:pPr>
    </w:p>
    <w:p w:rsidR="00350113" w:rsidRPr="00722AB4" w:rsidRDefault="00350113" w:rsidP="00350113">
      <w:pPr>
        <w:jc w:val="both"/>
        <w:rPr>
          <w:sz w:val="22"/>
          <w:szCs w:val="22"/>
        </w:rPr>
      </w:pPr>
      <w:r>
        <w:rPr>
          <w:sz w:val="22"/>
          <w:szCs w:val="22"/>
        </w:rPr>
        <w:t>Ukupni rezultati testiranja priopćit će se kandidatima neposredno nakon obavljenog razgovora (intervjua).</w:t>
      </w:r>
    </w:p>
    <w:p w:rsidR="00350113" w:rsidRPr="00722AB4" w:rsidRDefault="00350113" w:rsidP="00350113">
      <w:pPr>
        <w:jc w:val="both"/>
        <w:rPr>
          <w:sz w:val="22"/>
          <w:szCs w:val="22"/>
          <w:u w:val="single"/>
        </w:rPr>
      </w:pPr>
    </w:p>
    <w:p w:rsidR="00350113" w:rsidRDefault="00350113" w:rsidP="00350113">
      <w:pPr>
        <w:jc w:val="both"/>
        <w:rPr>
          <w:i/>
          <w:sz w:val="22"/>
          <w:szCs w:val="22"/>
          <w:shd w:val="clear" w:color="auto" w:fill="FFFFFF"/>
        </w:rPr>
      </w:pPr>
      <w:r w:rsidRPr="00722AB4">
        <w:rPr>
          <w:b/>
          <w:bCs/>
          <w:i/>
          <w:sz w:val="22"/>
          <w:szCs w:val="22"/>
        </w:rPr>
        <w:t>Napomena</w:t>
      </w:r>
      <w:r w:rsidRPr="00722AB4">
        <w:rPr>
          <w:i/>
          <w:sz w:val="22"/>
          <w:szCs w:val="22"/>
        </w:rPr>
        <w:t xml:space="preserve">: </w:t>
      </w:r>
      <w:r w:rsidRPr="00722AB4">
        <w:rPr>
          <w:i/>
          <w:sz w:val="22"/>
          <w:szCs w:val="22"/>
          <w:shd w:val="clear" w:color="auto" w:fill="FFFFFF"/>
        </w:rPr>
        <w:t>Izrazi koji se koriste osobe u muškom rodu korišteni su neutralno i odnose se na muške i ženske kandidate</w:t>
      </w:r>
    </w:p>
    <w:p w:rsidR="00350113" w:rsidRDefault="00350113" w:rsidP="00350113">
      <w:pPr>
        <w:jc w:val="both"/>
        <w:rPr>
          <w:i/>
          <w:sz w:val="22"/>
          <w:szCs w:val="22"/>
          <w:shd w:val="clear" w:color="auto" w:fill="FFFFFF"/>
        </w:rPr>
      </w:pPr>
    </w:p>
    <w:p w:rsidR="00350113" w:rsidRPr="00CD31CC" w:rsidRDefault="00350113" w:rsidP="00350113">
      <w:pPr>
        <w:jc w:val="both"/>
        <w:rPr>
          <w:i/>
          <w:sz w:val="22"/>
          <w:szCs w:val="22"/>
          <w:shd w:val="clear" w:color="auto" w:fill="FFFFFF"/>
        </w:rPr>
      </w:pPr>
    </w:p>
    <w:p w:rsidR="00350113" w:rsidRPr="008624B9" w:rsidRDefault="00350113" w:rsidP="00350113">
      <w:pPr>
        <w:jc w:val="both"/>
        <w:rPr>
          <w:sz w:val="22"/>
          <w:szCs w:val="22"/>
        </w:rPr>
      </w:pPr>
    </w:p>
    <w:p w:rsidR="00350113" w:rsidRPr="00593E60" w:rsidRDefault="00350113" w:rsidP="0035011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70C0"/>
          <w:sz w:val="22"/>
          <w:szCs w:val="22"/>
        </w:rPr>
      </w:pPr>
    </w:p>
    <w:p w:rsidR="00350113" w:rsidRPr="00CA5533" w:rsidRDefault="00350113" w:rsidP="0035011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sz w:val="22"/>
          <w:szCs w:val="22"/>
        </w:rPr>
      </w:pPr>
      <w:r w:rsidRPr="00CA5533">
        <w:rPr>
          <w:sz w:val="22"/>
          <w:szCs w:val="22"/>
        </w:rPr>
        <w:t xml:space="preserve">                                           </w:t>
      </w:r>
    </w:p>
    <w:p w:rsidR="00350113" w:rsidRDefault="00350113" w:rsidP="00350113">
      <w:pPr>
        <w:ind w:left="600"/>
        <w:rPr>
          <w:b/>
          <w:sz w:val="22"/>
          <w:szCs w:val="22"/>
        </w:rPr>
      </w:pPr>
    </w:p>
    <w:p w:rsidR="00350113" w:rsidRDefault="00350113" w:rsidP="00350113">
      <w:pPr>
        <w:ind w:left="600"/>
        <w:rPr>
          <w:b/>
          <w:sz w:val="22"/>
          <w:szCs w:val="22"/>
        </w:rPr>
      </w:pPr>
    </w:p>
    <w:p w:rsidR="00350113" w:rsidRDefault="00350113" w:rsidP="00350113">
      <w:pPr>
        <w:ind w:left="600"/>
        <w:rPr>
          <w:b/>
          <w:sz w:val="22"/>
          <w:szCs w:val="22"/>
        </w:rPr>
      </w:pPr>
    </w:p>
    <w:p w:rsidR="00350113" w:rsidRPr="008624B9" w:rsidRDefault="00350113" w:rsidP="00350113">
      <w:pPr>
        <w:ind w:left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Pr="00722AB4">
        <w:rPr>
          <w:sz w:val="22"/>
          <w:szCs w:val="22"/>
        </w:rPr>
        <w:t xml:space="preserve">Povjerenstvo za procjenu i vrednovanje kandidata  </w:t>
      </w:r>
    </w:p>
    <w:p w:rsidR="00350113" w:rsidRPr="008624B9" w:rsidRDefault="00350113" w:rsidP="00350113">
      <w:pPr>
        <w:ind w:left="600"/>
        <w:rPr>
          <w:b/>
          <w:sz w:val="22"/>
          <w:szCs w:val="22"/>
        </w:rPr>
      </w:pPr>
    </w:p>
    <w:p w:rsidR="00350113" w:rsidRDefault="00350113" w:rsidP="00350113">
      <w:pPr>
        <w:ind w:left="600"/>
        <w:rPr>
          <w:b/>
          <w:sz w:val="20"/>
          <w:szCs w:val="20"/>
        </w:rPr>
      </w:pPr>
    </w:p>
    <w:p w:rsidR="00350113" w:rsidRDefault="00350113" w:rsidP="00350113">
      <w:pPr>
        <w:ind w:left="600"/>
        <w:rPr>
          <w:b/>
          <w:color w:val="7030A0"/>
          <w:sz w:val="20"/>
          <w:szCs w:val="20"/>
        </w:rPr>
      </w:pPr>
    </w:p>
    <w:p w:rsidR="00350113" w:rsidRDefault="00350113" w:rsidP="00350113">
      <w:pPr>
        <w:ind w:left="600"/>
        <w:rPr>
          <w:b/>
          <w:color w:val="7030A0"/>
          <w:sz w:val="20"/>
          <w:szCs w:val="20"/>
        </w:rPr>
      </w:pPr>
    </w:p>
    <w:p w:rsidR="00350113" w:rsidRDefault="00350113" w:rsidP="00350113">
      <w:pPr>
        <w:ind w:left="600"/>
        <w:rPr>
          <w:b/>
          <w:color w:val="7030A0"/>
          <w:sz w:val="20"/>
          <w:szCs w:val="20"/>
        </w:rPr>
      </w:pPr>
    </w:p>
    <w:p w:rsidR="00D50A71" w:rsidRPr="00002CB7" w:rsidRDefault="00D50A71" w:rsidP="00002CB7"/>
    <w:sectPr w:rsidR="00D50A71" w:rsidRPr="00002CB7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B68CA"/>
    <w:multiLevelType w:val="hybridMultilevel"/>
    <w:tmpl w:val="45E6D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468C3"/>
    <w:rsid w:val="0016456E"/>
    <w:rsid w:val="002322DC"/>
    <w:rsid w:val="002B618D"/>
    <w:rsid w:val="002D7854"/>
    <w:rsid w:val="00350113"/>
    <w:rsid w:val="003A3541"/>
    <w:rsid w:val="003D01F7"/>
    <w:rsid w:val="004A6674"/>
    <w:rsid w:val="00523134"/>
    <w:rsid w:val="00555E3C"/>
    <w:rsid w:val="005A2273"/>
    <w:rsid w:val="00683E7E"/>
    <w:rsid w:val="006A5D64"/>
    <w:rsid w:val="006C1C67"/>
    <w:rsid w:val="007536E7"/>
    <w:rsid w:val="0079436C"/>
    <w:rsid w:val="00850C92"/>
    <w:rsid w:val="008614F2"/>
    <w:rsid w:val="008A0EFC"/>
    <w:rsid w:val="008D42E3"/>
    <w:rsid w:val="008D6FA7"/>
    <w:rsid w:val="009032DD"/>
    <w:rsid w:val="00950A99"/>
    <w:rsid w:val="00A533D1"/>
    <w:rsid w:val="00AA2E73"/>
    <w:rsid w:val="00C900C6"/>
    <w:rsid w:val="00C97C75"/>
    <w:rsid w:val="00CC5342"/>
    <w:rsid w:val="00D00C30"/>
    <w:rsid w:val="00D50A71"/>
    <w:rsid w:val="00D87DD3"/>
    <w:rsid w:val="00DC073C"/>
    <w:rsid w:val="00DD243B"/>
    <w:rsid w:val="00DF1EF4"/>
    <w:rsid w:val="00EB1096"/>
    <w:rsid w:val="00F20E33"/>
    <w:rsid w:val="00F91763"/>
    <w:rsid w:val="00FB355D"/>
    <w:rsid w:val="00FC0065"/>
    <w:rsid w:val="00FD58D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3AAC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2024-06-21T09:23:00Z</cp:lastPrinted>
  <dcterms:created xsi:type="dcterms:W3CDTF">2024-06-13T11:51:00Z</dcterms:created>
  <dcterms:modified xsi:type="dcterms:W3CDTF">2024-06-21T10:25:00Z</dcterms:modified>
</cp:coreProperties>
</file>